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F0" w:rsidRPr="001B66E9" w:rsidRDefault="004A00F0" w:rsidP="004A00F0">
      <w:pPr>
        <w:shd w:val="clear" w:color="auto" w:fill="FFFFFF"/>
        <w:ind w:firstLine="720"/>
        <w:contextualSpacing/>
        <w:jc w:val="both"/>
        <w:rPr>
          <w:b/>
          <w:sz w:val="28"/>
          <w:szCs w:val="28"/>
          <w:shd w:val="clear" w:color="auto" w:fill="FFFFFF"/>
        </w:rPr>
      </w:pPr>
      <w:r w:rsidRPr="001B66E9">
        <w:rPr>
          <w:b/>
          <w:sz w:val="28"/>
          <w:szCs w:val="28"/>
          <w:shd w:val="clear" w:color="auto" w:fill="FFFFFF"/>
        </w:rPr>
        <w:t>Выкуп имущества:</w:t>
      </w:r>
    </w:p>
    <w:p w:rsidR="004A00F0" w:rsidRPr="00B650F9" w:rsidRDefault="004A00F0" w:rsidP="004A00F0">
      <w:pPr>
        <w:shd w:val="clear" w:color="auto" w:fill="FFFFFF"/>
        <w:ind w:firstLine="720"/>
        <w:contextualSpacing/>
        <w:jc w:val="both"/>
        <w:rPr>
          <w:sz w:val="28"/>
          <w:szCs w:val="28"/>
          <w:shd w:val="clear" w:color="auto" w:fill="FFFFFF"/>
        </w:rPr>
      </w:pPr>
      <w:r w:rsidRPr="001B66E9">
        <w:rPr>
          <w:i/>
          <w:sz w:val="28"/>
          <w:szCs w:val="28"/>
          <w:shd w:val="clear" w:color="auto" w:fill="FFFFFF"/>
        </w:rPr>
        <w:t>Вопрос:</w:t>
      </w:r>
      <w:r w:rsidRPr="00B650F9">
        <w:rPr>
          <w:sz w:val="28"/>
          <w:szCs w:val="28"/>
          <w:shd w:val="clear" w:color="auto" w:fill="FFFFFF"/>
        </w:rPr>
        <w:t xml:space="preserve"> Как приобрести имущество из Перечня в собственность?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1B66E9">
        <w:rPr>
          <w:i/>
          <w:sz w:val="28"/>
          <w:szCs w:val="28"/>
          <w:shd w:val="clear" w:color="auto" w:fill="FFFFFF"/>
        </w:rPr>
        <w:t>Ответ:</w:t>
      </w:r>
      <w:r w:rsidRPr="00B650F9">
        <w:rPr>
          <w:sz w:val="28"/>
          <w:szCs w:val="28"/>
          <w:shd w:val="clear" w:color="auto" w:fill="FFFFFF"/>
        </w:rPr>
        <w:t xml:space="preserve"> </w:t>
      </w:r>
      <w:proofErr w:type="gramStart"/>
      <w:r w:rsidRPr="00B650F9">
        <w:rPr>
          <w:sz w:val="28"/>
          <w:szCs w:val="28"/>
        </w:rPr>
        <w:t xml:space="preserve">Возмездное отчуждение арендуемого имущества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 xml:space="preserve">из муниципальной собственности по преимущественному праву на приобретение такого имущества регламентируется Федеральным законом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         № 159-ФЗ)  и постановлением администрации города Тулы от 10.04.2009</w:t>
      </w:r>
      <w:proofErr w:type="gramEnd"/>
      <w:r w:rsidRPr="00B650F9">
        <w:rPr>
          <w:sz w:val="28"/>
          <w:szCs w:val="28"/>
        </w:rPr>
        <w:t xml:space="preserve"> № 858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«Об утверждении положения «О порядке прохождения документов и порядке подготовки распорядительных актов о приватизации муниципального имущества субъектами малого и среднего предпринимательства, имеющими преимущественное право на его приобретение».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>Вопрос:</w:t>
      </w:r>
      <w:r w:rsidRPr="00B650F9">
        <w:rPr>
          <w:sz w:val="28"/>
          <w:szCs w:val="28"/>
        </w:rPr>
        <w:t xml:space="preserve"> Какие условия необходимо соблюдать при выкупе имущества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из Перечня?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>Ответ:</w:t>
      </w:r>
      <w:r w:rsidRPr="00B650F9">
        <w:rPr>
          <w:sz w:val="28"/>
          <w:szCs w:val="28"/>
        </w:rPr>
        <w:t xml:space="preserve"> Согласно статье 3 Федерального закона № 159-ФЗ при возмездном отчуждении арендуемого имущества из муниципальной собственности преимущественное право на приобретение такого имущества может быть предоставлено субъекту малого и среднего предпринимательства при условии, что: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имущества;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2) отсутствует задолженность по арендной плате за такое имущество, неустойкам (штрафам, пеням)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имущества;</w:t>
      </w:r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proofErr w:type="gramStart"/>
      <w:r w:rsidRPr="00B650F9">
        <w:rPr>
          <w:sz w:val="28"/>
          <w:szCs w:val="28"/>
        </w:rPr>
        <w:t xml:space="preserve">3) арендуемое имущество не включено в утвержденный в соответствии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с частью 4 статьи 18 Федерального закона «О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предпринимательства;</w:t>
      </w:r>
      <w:proofErr w:type="gramEnd"/>
    </w:p>
    <w:p w:rsidR="004A00F0" w:rsidRPr="00B650F9" w:rsidRDefault="004A00F0" w:rsidP="004A00F0">
      <w:pPr>
        <w:tabs>
          <w:tab w:val="left" w:pos="9922"/>
        </w:tabs>
        <w:ind w:right="-1"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 xml:space="preserve">4) сведения о субъекте малого и среднего предпринимательства на день заключения договора купли-продажи арендуемого имущества не исключены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из единого реестра субъектов малого и среднего предпринимательства.</w:t>
      </w:r>
    </w:p>
    <w:p w:rsidR="004A00F0" w:rsidRDefault="004A00F0" w:rsidP="004A00F0"/>
    <w:p w:rsidR="007A57C4" w:rsidRDefault="004A00F0">
      <w:bookmarkStart w:id="0" w:name="_GoBack"/>
      <w:bookmarkEnd w:id="0"/>
    </w:p>
    <w:sectPr w:rsidR="007A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AA7"/>
    <w:rsid w:val="004A00F0"/>
    <w:rsid w:val="00774A47"/>
    <w:rsid w:val="00E45D81"/>
    <w:rsid w:val="00EB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Сергеевна</dc:creator>
  <cp:keywords/>
  <dc:description/>
  <cp:lastModifiedBy>Мальцева Марина Сергеевна</cp:lastModifiedBy>
  <cp:revision>2</cp:revision>
  <dcterms:created xsi:type="dcterms:W3CDTF">2020-06-17T15:02:00Z</dcterms:created>
  <dcterms:modified xsi:type="dcterms:W3CDTF">2020-06-17T15:03:00Z</dcterms:modified>
</cp:coreProperties>
</file>